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25" w:rsidRDefault="00023425" w:rsidP="00023425"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D81CF" wp14:editId="18E9EEB1">
                <wp:simplePos x="0" y="0"/>
                <wp:positionH relativeFrom="column">
                  <wp:posOffset>3429000</wp:posOffset>
                </wp:positionH>
                <wp:positionV relativeFrom="paragraph">
                  <wp:posOffset>-228600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23425" w:rsidRPr="00A8375C" w:rsidRDefault="00023425" w:rsidP="00023425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8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>Linear Functions Review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 xml:space="preserve"> Pt. 2</w:t>
                            </w:r>
                          </w:p>
                          <w:p w:rsidR="00023425" w:rsidRDefault="00023425" w:rsidP="00023425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023425" w:rsidRPr="00A8375C" w:rsidRDefault="00023425" w:rsidP="00023425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September 16</w:t>
                            </w:r>
                            <w:r w:rsidRPr="00A8375C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17.95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" strokeweight="1.5pt">
                <v:textbox>
                  <w:txbxContent>
                    <w:p w:rsidR="00023425" w:rsidRPr="00A8375C" w:rsidRDefault="00023425" w:rsidP="00023425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A8375C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8</w:t>
                      </w:r>
                      <w:r w:rsidRPr="00A8375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</w:rPr>
                        <w:t>Linear Functions Review</w:t>
                      </w:r>
                      <w:r>
                        <w:rPr>
                          <w:rFonts w:ascii="Cambria" w:hAnsi="Cambria" w:cs="Calibri"/>
                        </w:rPr>
                        <w:t xml:space="preserve"> Pt. 2</w:t>
                      </w:r>
                    </w:p>
                    <w:p w:rsidR="00023425" w:rsidRDefault="00023425" w:rsidP="00023425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A8375C">
                        <w:rPr>
                          <w:rFonts w:ascii="Cambria" w:hAnsi="Cambria"/>
                        </w:rPr>
                        <w:t>Geometry</w:t>
                      </w:r>
                    </w:p>
                    <w:p w:rsidR="00023425" w:rsidRPr="00A8375C" w:rsidRDefault="00023425" w:rsidP="00023425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</w:rPr>
                        <w:t>Due: September 16</w:t>
                      </w:r>
                      <w:r w:rsidRPr="00A8375C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3425" w:rsidRDefault="00023425">
      <w:pPr>
        <w:rPr>
          <w:b w:val="0"/>
        </w:rPr>
      </w:pPr>
      <w:r w:rsidRPr="002F2603">
        <w:t>Name: ______________________________ TP: ______</w:t>
      </w:r>
    </w:p>
    <w:p w:rsidR="00023425" w:rsidRDefault="00023425">
      <w:pPr>
        <w:rPr>
          <w:b w:val="0"/>
        </w:rPr>
      </w:pPr>
    </w:p>
    <w:p w:rsidR="00023425" w:rsidRDefault="00023425">
      <w:pPr>
        <w:rPr>
          <w:b w:val="0"/>
        </w:rPr>
      </w:pPr>
    </w:p>
    <w:p w:rsidR="00C64386" w:rsidRDefault="00C64386">
      <w:pPr>
        <w:rPr>
          <w:b w:val="0"/>
        </w:rPr>
      </w:pPr>
      <w:r>
        <w:rPr>
          <w:b w:val="0"/>
        </w:rPr>
        <w:t xml:space="preserve">1. Create a </w:t>
      </w:r>
      <w:r w:rsidRPr="00C64386">
        <w:rPr>
          <w:b w:val="0"/>
          <w:u w:val="single"/>
        </w:rPr>
        <w:t>data table</w:t>
      </w:r>
      <w:r>
        <w:rPr>
          <w:b w:val="0"/>
        </w:rPr>
        <w:t xml:space="preserve"> for each line. Then, find the </w:t>
      </w:r>
      <w:r w:rsidRPr="00C64386">
        <w:rPr>
          <w:b w:val="0"/>
          <w:u w:val="single"/>
        </w:rPr>
        <w:t>equations</w:t>
      </w:r>
      <w:r>
        <w:rPr>
          <w:b w:val="0"/>
        </w:rPr>
        <w:t xml:space="preserve"> for each of the lines.</w:t>
      </w:r>
    </w:p>
    <w:p w:rsidR="004D37CD" w:rsidRDefault="00C64386">
      <w:pPr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6841774" cy="5230026"/>
            <wp:effectExtent l="0" t="0" r="0" b="2540"/>
            <wp:docPr id="1" name="Picture 1" descr="Macintosh HD:Users:rmitrovich:Desktop:Screen Shot 2015-09-14 at 8.47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mitrovich:Desktop:Screen Shot 2015-09-14 at 8.47.11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67"/>
                    <a:stretch/>
                  </pic:blipFill>
                  <pic:spPr bwMode="auto">
                    <a:xfrm>
                      <a:off x="0" y="0"/>
                      <a:ext cx="6842125" cy="523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4386" w:rsidRDefault="00C64386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64386" w:rsidTr="00C64386">
        <w:trPr>
          <w:trHeight w:val="2186"/>
        </w:trPr>
        <w:tc>
          <w:tcPr>
            <w:tcW w:w="5508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a.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5"/>
              <w:gridCol w:w="1055"/>
              <w:gridCol w:w="1055"/>
              <w:gridCol w:w="1056"/>
              <w:gridCol w:w="1056"/>
            </w:tblGrid>
            <w:tr w:rsidR="00C64386" w:rsidTr="00C64386"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</w:tr>
            <w:tr w:rsidR="00C64386" w:rsidTr="00C64386"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>
                  <w:pPr>
                    <w:rPr>
                      <w:b w:val="0"/>
                    </w:rPr>
                  </w:pPr>
                </w:p>
              </w:tc>
            </w:tr>
          </w:tbl>
          <w:p w:rsidR="00C64386" w:rsidRDefault="00C64386">
            <w:pPr>
              <w:rPr>
                <w:b w:val="0"/>
              </w:rPr>
            </w:pPr>
          </w:p>
          <w:p w:rsidR="00C64386" w:rsidRDefault="00C64386">
            <w:pPr>
              <w:rPr>
                <w:b w:val="0"/>
              </w:rPr>
            </w:pPr>
          </w:p>
          <w:p w:rsidR="00C64386" w:rsidRDefault="00C64386">
            <w:pPr>
              <w:rPr>
                <w:b w:val="0"/>
              </w:rPr>
            </w:pPr>
          </w:p>
        </w:tc>
        <w:tc>
          <w:tcPr>
            <w:tcW w:w="5508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b.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5"/>
              <w:gridCol w:w="1055"/>
              <w:gridCol w:w="1055"/>
              <w:gridCol w:w="1056"/>
              <w:gridCol w:w="1056"/>
            </w:tblGrid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</w:tbl>
          <w:p w:rsidR="00C64386" w:rsidRDefault="00C64386" w:rsidP="00C64386">
            <w:pPr>
              <w:rPr>
                <w:b w:val="0"/>
              </w:rPr>
            </w:pPr>
          </w:p>
          <w:p w:rsidR="00C64386" w:rsidRDefault="00C64386">
            <w:pPr>
              <w:rPr>
                <w:b w:val="0"/>
              </w:rPr>
            </w:pPr>
          </w:p>
        </w:tc>
      </w:tr>
      <w:tr w:rsidR="00C64386" w:rsidTr="00C64386">
        <w:trPr>
          <w:trHeight w:val="2069"/>
        </w:trPr>
        <w:tc>
          <w:tcPr>
            <w:tcW w:w="5508" w:type="dxa"/>
          </w:tcPr>
          <w:p w:rsidR="00C64386" w:rsidRDefault="00C64386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c</w:t>
            </w:r>
            <w:proofErr w:type="gramEnd"/>
            <w:r>
              <w:rPr>
                <w:b w:val="0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5"/>
              <w:gridCol w:w="1055"/>
              <w:gridCol w:w="1055"/>
              <w:gridCol w:w="1056"/>
              <w:gridCol w:w="1056"/>
            </w:tblGrid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</w:tbl>
          <w:p w:rsidR="00C64386" w:rsidRDefault="00C64386" w:rsidP="00C64386">
            <w:pPr>
              <w:rPr>
                <w:b w:val="0"/>
              </w:rPr>
            </w:pPr>
          </w:p>
          <w:p w:rsidR="00C64386" w:rsidRDefault="00C64386">
            <w:pPr>
              <w:rPr>
                <w:b w:val="0"/>
              </w:rPr>
            </w:pPr>
          </w:p>
        </w:tc>
        <w:tc>
          <w:tcPr>
            <w:tcW w:w="5508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d.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5"/>
              <w:gridCol w:w="1055"/>
              <w:gridCol w:w="1055"/>
              <w:gridCol w:w="1056"/>
              <w:gridCol w:w="1056"/>
            </w:tblGrid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  <w:tr w:rsidR="00C64386" w:rsidTr="00C64386"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5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  <w:tc>
                <w:tcPr>
                  <w:tcW w:w="1056" w:type="dxa"/>
                </w:tcPr>
                <w:p w:rsidR="00C64386" w:rsidRDefault="00C64386" w:rsidP="00C64386">
                  <w:pPr>
                    <w:rPr>
                      <w:b w:val="0"/>
                    </w:rPr>
                  </w:pPr>
                </w:p>
              </w:tc>
            </w:tr>
          </w:tbl>
          <w:p w:rsidR="00C64386" w:rsidRDefault="00C64386" w:rsidP="00C64386">
            <w:pPr>
              <w:rPr>
                <w:b w:val="0"/>
              </w:rPr>
            </w:pPr>
          </w:p>
          <w:p w:rsidR="00C64386" w:rsidRDefault="00C64386">
            <w:pPr>
              <w:rPr>
                <w:b w:val="0"/>
              </w:rPr>
            </w:pPr>
          </w:p>
        </w:tc>
      </w:tr>
    </w:tbl>
    <w:p w:rsidR="00023425" w:rsidRDefault="00023425">
      <w:pPr>
        <w:rPr>
          <w:b w:val="0"/>
        </w:rPr>
      </w:pPr>
    </w:p>
    <w:p w:rsidR="00C64386" w:rsidRDefault="00C64386">
      <w:pPr>
        <w:rPr>
          <w:b w:val="0"/>
        </w:rPr>
      </w:pPr>
      <w:r>
        <w:rPr>
          <w:b w:val="0"/>
        </w:rPr>
        <w:lastRenderedPageBreak/>
        <w:t>2. Simplify the fraction</w:t>
      </w:r>
      <w:r w:rsidR="00023425">
        <w:rPr>
          <w:b w:val="0"/>
        </w:rPr>
        <w:t>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64386" w:rsidTr="00C64386">
        <w:trPr>
          <w:trHeight w:val="818"/>
        </w:trPr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-6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</w:tr>
      <w:tr w:rsidR="00C64386" w:rsidTr="00C64386">
        <w:trPr>
          <w:trHeight w:val="710"/>
        </w:trPr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0</m:t>
                  </m:r>
                </m:den>
              </m:f>
            </m:oMath>
          </w:p>
        </w:tc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e.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-12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</w:tc>
        <w:tc>
          <w:tcPr>
            <w:tcW w:w="3672" w:type="dxa"/>
          </w:tcPr>
          <w:p w:rsidR="00C64386" w:rsidRDefault="00C64386">
            <w:pPr>
              <w:rPr>
                <w:b w:val="0"/>
              </w:rPr>
            </w:pPr>
            <w:r>
              <w:rPr>
                <w:b w:val="0"/>
              </w:rPr>
              <w:t xml:space="preserve">f.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</w:rPr>
                    <m:t>-2</m:t>
                  </m:r>
                </m:den>
              </m:f>
            </m:oMath>
          </w:p>
        </w:tc>
      </w:tr>
    </w:tbl>
    <w:p w:rsidR="00C64386" w:rsidRDefault="00C64386">
      <w:pPr>
        <w:rPr>
          <w:b w:val="0"/>
        </w:rPr>
      </w:pPr>
    </w:p>
    <w:p w:rsidR="00C64386" w:rsidRDefault="00C64386">
      <w:pPr>
        <w:rPr>
          <w:b w:val="0"/>
        </w:rPr>
      </w:pPr>
    </w:p>
    <w:p w:rsidR="00C64386" w:rsidRDefault="00C64386">
      <w:pPr>
        <w:rPr>
          <w:b w:val="0"/>
        </w:rPr>
      </w:pPr>
      <w:r>
        <w:rPr>
          <w:b w:val="0"/>
        </w:rPr>
        <w:t>Remember: Why&gt; How&gt; What</w:t>
      </w:r>
    </w:p>
    <w:p w:rsidR="00C64386" w:rsidRDefault="00C64386">
      <w:pPr>
        <w:rPr>
          <w:b w:val="0"/>
        </w:rPr>
      </w:pPr>
    </w:p>
    <w:p w:rsidR="00C64386" w:rsidRDefault="00C64386">
      <w:pPr>
        <w:rPr>
          <w:b w:val="0"/>
        </w:rPr>
      </w:pPr>
      <w:r>
        <w:rPr>
          <w:b w:val="0"/>
        </w:rPr>
        <w:t>Jessica works 32 hours per week at her job. Her boss of</w:t>
      </w:r>
      <w:r w:rsidR="00023425">
        <w:rPr>
          <w:b w:val="0"/>
        </w:rPr>
        <w:t>fers her a full time position (4</w:t>
      </w:r>
      <w:r>
        <w:rPr>
          <w:b w:val="0"/>
        </w:rPr>
        <w:t>0 hours per week) and a $2 per hour raise. She says, “Thus is great! Now I’ll make $200 more per week!” What is Jessica’s hourly wage before the raise?</w:t>
      </w:r>
    </w:p>
    <w:p w:rsidR="00C64386" w:rsidRPr="00023425" w:rsidRDefault="00023425" w:rsidP="00023425">
      <w:pPr>
        <w:pStyle w:val="ListParagraph"/>
        <w:numPr>
          <w:ilvl w:val="0"/>
          <w:numId w:val="1"/>
        </w:numPr>
        <w:rPr>
          <w:b w:val="0"/>
        </w:rPr>
      </w:pPr>
      <w:r w:rsidRPr="00023425">
        <w:rPr>
          <w:b w:val="0"/>
        </w:rPr>
        <w:t>Create a data table</w:t>
      </w:r>
    </w:p>
    <w:p w:rsidR="00023425" w:rsidRDefault="00023425" w:rsidP="00023425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>Write an equation based off the context of the problem</w:t>
      </w:r>
    </w:p>
    <w:p w:rsidR="00023425" w:rsidRPr="00023425" w:rsidRDefault="00023425" w:rsidP="00023425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>Solve. What is Jessica’s hourly wage before the raise?</w:t>
      </w:r>
    </w:p>
    <w:p w:rsidR="00C64386" w:rsidRPr="00C64386" w:rsidRDefault="00C64386">
      <w:pPr>
        <w:rPr>
          <w:b w:val="0"/>
        </w:rPr>
      </w:pPr>
    </w:p>
    <w:sectPr w:rsidR="00C64386" w:rsidRPr="00C64386" w:rsidSect="00C643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3218"/>
    <w:multiLevelType w:val="hybridMultilevel"/>
    <w:tmpl w:val="9F9EEB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86"/>
    <w:rsid w:val="00023425"/>
    <w:rsid w:val="000C3D1E"/>
    <w:rsid w:val="004D37CD"/>
    <w:rsid w:val="00C6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64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64386"/>
    <w:rPr>
      <w:color w:val="808080"/>
    </w:rPr>
  </w:style>
  <w:style w:type="paragraph" w:styleId="ListParagraph">
    <w:name w:val="List Paragraph"/>
    <w:basedOn w:val="Normal"/>
    <w:uiPriority w:val="34"/>
    <w:qFormat/>
    <w:rsid w:val="00023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64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64386"/>
    <w:rPr>
      <w:color w:val="808080"/>
    </w:rPr>
  </w:style>
  <w:style w:type="paragraph" w:styleId="ListParagraph">
    <w:name w:val="List Paragraph"/>
    <w:basedOn w:val="Normal"/>
    <w:uiPriority w:val="34"/>
    <w:qFormat/>
    <w:rsid w:val="00023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709384-A541-EF44-A105-43E4C60E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105</Words>
  <Characters>603</Characters>
  <Application>Microsoft Macintosh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2015-09-15T01:45:00Z</dcterms:created>
  <dcterms:modified xsi:type="dcterms:W3CDTF">2015-09-15T02:07:00Z</dcterms:modified>
</cp:coreProperties>
</file>